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D0C" w:rsidRPr="00654A7A" w:rsidRDefault="00654A7A" w:rsidP="00654A7A">
      <w:pPr>
        <w:spacing w:after="0"/>
        <w:jc w:val="center"/>
        <w:rPr>
          <w:b/>
          <w:sz w:val="28"/>
          <w:szCs w:val="28"/>
        </w:rPr>
      </w:pPr>
      <w:r w:rsidRPr="00654A7A">
        <w:rPr>
          <w:b/>
          <w:sz w:val="28"/>
          <w:szCs w:val="28"/>
        </w:rPr>
        <w:t>UN MOTORE… ELETTROSTATICO</w:t>
      </w:r>
    </w:p>
    <w:p w:rsidR="00654A7A" w:rsidRDefault="00654A7A" w:rsidP="00654A7A">
      <w:pPr>
        <w:spacing w:after="0"/>
        <w:jc w:val="center"/>
        <w:rPr>
          <w:sz w:val="28"/>
          <w:szCs w:val="28"/>
        </w:rPr>
      </w:pPr>
      <w:r w:rsidRPr="00654A7A">
        <w:rPr>
          <w:sz w:val="28"/>
          <w:szCs w:val="28"/>
        </w:rPr>
        <w:t xml:space="preserve">G. </w:t>
      </w:r>
      <w:proofErr w:type="spellStart"/>
      <w:r w:rsidRPr="00654A7A">
        <w:rPr>
          <w:sz w:val="28"/>
          <w:szCs w:val="28"/>
        </w:rPr>
        <w:t>Pegna</w:t>
      </w:r>
      <w:proofErr w:type="spellEnd"/>
    </w:p>
    <w:p w:rsidR="00654A7A" w:rsidRDefault="00654A7A" w:rsidP="00654A7A">
      <w:pPr>
        <w:spacing w:after="0"/>
        <w:jc w:val="center"/>
        <w:rPr>
          <w:sz w:val="28"/>
          <w:szCs w:val="28"/>
        </w:rPr>
      </w:pPr>
    </w:p>
    <w:p w:rsidR="00A912E5" w:rsidRDefault="00654A7A" w:rsidP="00654A7A">
      <w:pPr>
        <w:spacing w:after="0"/>
        <w:rPr>
          <w:sz w:val="28"/>
          <w:szCs w:val="28"/>
        </w:rPr>
      </w:pPr>
      <w:r>
        <w:rPr>
          <w:sz w:val="28"/>
          <w:szCs w:val="28"/>
        </w:rPr>
        <w:t xml:space="preserve">    Questo motore ha una storia. </w:t>
      </w:r>
      <w:r w:rsidR="00A912E5">
        <w:rPr>
          <w:sz w:val="28"/>
          <w:szCs w:val="28"/>
        </w:rPr>
        <w:t xml:space="preserve"> All’ultimo piano del </w:t>
      </w:r>
      <w:proofErr w:type="spellStart"/>
      <w:r w:rsidR="00A912E5">
        <w:rPr>
          <w:sz w:val="28"/>
          <w:szCs w:val="28"/>
        </w:rPr>
        <w:t>Museum</w:t>
      </w:r>
      <w:proofErr w:type="spellEnd"/>
      <w:r w:rsidR="00A912E5">
        <w:rPr>
          <w:sz w:val="28"/>
          <w:szCs w:val="28"/>
        </w:rPr>
        <w:t xml:space="preserve"> of Science di Boston (Ma) c’è una vetrina isolata nella quale è esposto un oggetto quasi identico a quello che appare nella seguente figura 1, l’unica differenza</w:t>
      </w:r>
      <w:r w:rsidR="00E66636">
        <w:rPr>
          <w:sz w:val="28"/>
          <w:szCs w:val="28"/>
        </w:rPr>
        <w:t xml:space="preserve"> è</w:t>
      </w:r>
      <w:r w:rsidR="00A912E5">
        <w:rPr>
          <w:sz w:val="28"/>
          <w:szCs w:val="28"/>
        </w:rPr>
        <w:t xml:space="preserve"> il fatto che le lattine sono di </w:t>
      </w:r>
      <w:r w:rsidR="0003138D">
        <w:rPr>
          <w:sz w:val="28"/>
          <w:szCs w:val="28"/>
        </w:rPr>
        <w:t xml:space="preserve"> </w:t>
      </w:r>
      <w:r w:rsidR="00A912E5">
        <w:rPr>
          <w:sz w:val="28"/>
          <w:szCs w:val="28"/>
        </w:rPr>
        <w:t>un’altra marca</w:t>
      </w:r>
      <w:r w:rsidR="00E66636">
        <w:rPr>
          <w:sz w:val="28"/>
          <w:szCs w:val="28"/>
        </w:rPr>
        <w:t>, mentre evidentemente le bottiglie di acqua minerale hanno ormai la stessa forma ovunque nel mondo.</w:t>
      </w:r>
    </w:p>
    <w:p w:rsidR="00654A7A" w:rsidRDefault="00A912E5" w:rsidP="00A912E5">
      <w:pPr>
        <w:spacing w:after="0"/>
        <w:jc w:val="center"/>
        <w:rPr>
          <w:sz w:val="28"/>
          <w:szCs w:val="28"/>
        </w:rPr>
      </w:pPr>
      <w:r>
        <w:rPr>
          <w:noProof/>
          <w:sz w:val="28"/>
          <w:szCs w:val="28"/>
          <w:lang w:eastAsia="it-IT"/>
        </w:rPr>
        <w:drawing>
          <wp:inline distT="0" distB="0" distL="0" distR="0">
            <wp:extent cx="3881706" cy="397510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e_es.jpg"/>
                    <pic:cNvPicPr/>
                  </pic:nvPicPr>
                  <pic:blipFill>
                    <a:blip r:embed="rId6">
                      <a:extLst>
                        <a:ext uri="{28A0092B-C50C-407E-A947-70E740481C1C}">
                          <a14:useLocalDpi xmlns:a14="http://schemas.microsoft.com/office/drawing/2010/main" val="0"/>
                        </a:ext>
                      </a:extLst>
                    </a:blip>
                    <a:stretch>
                      <a:fillRect/>
                    </a:stretch>
                  </pic:blipFill>
                  <pic:spPr>
                    <a:xfrm>
                      <a:off x="0" y="0"/>
                      <a:ext cx="3887552" cy="3981087"/>
                    </a:xfrm>
                    <a:prstGeom prst="rect">
                      <a:avLst/>
                    </a:prstGeom>
                  </pic:spPr>
                </pic:pic>
              </a:graphicData>
            </a:graphic>
          </wp:inline>
        </w:drawing>
      </w:r>
    </w:p>
    <w:p w:rsidR="00A912E5" w:rsidRDefault="00A912E5" w:rsidP="00A912E5">
      <w:pPr>
        <w:spacing w:after="0"/>
        <w:jc w:val="center"/>
        <w:rPr>
          <w:sz w:val="28"/>
          <w:szCs w:val="28"/>
        </w:rPr>
      </w:pPr>
      <w:r>
        <w:rPr>
          <w:sz w:val="28"/>
          <w:szCs w:val="28"/>
        </w:rPr>
        <w:t xml:space="preserve">Figura 1. </w:t>
      </w:r>
    </w:p>
    <w:p w:rsidR="003B2B2E" w:rsidRDefault="003B2B2E" w:rsidP="00A912E5">
      <w:pPr>
        <w:spacing w:after="0"/>
        <w:jc w:val="center"/>
        <w:rPr>
          <w:sz w:val="28"/>
          <w:szCs w:val="28"/>
        </w:rPr>
      </w:pPr>
    </w:p>
    <w:p w:rsidR="003B2B2E" w:rsidRDefault="00161E12" w:rsidP="003B2B2E">
      <w:pPr>
        <w:spacing w:after="0"/>
        <w:rPr>
          <w:sz w:val="28"/>
          <w:szCs w:val="28"/>
        </w:rPr>
      </w:pPr>
      <w:r>
        <w:rPr>
          <w:sz w:val="28"/>
          <w:szCs w:val="28"/>
        </w:rPr>
        <w:t xml:space="preserve">    </w:t>
      </w:r>
      <w:r w:rsidR="0003138D">
        <w:rPr>
          <w:sz w:val="28"/>
          <w:szCs w:val="28"/>
        </w:rPr>
        <w:t>Una</w:t>
      </w:r>
      <w:r w:rsidR="008C4C78">
        <w:rPr>
          <w:sz w:val="28"/>
          <w:szCs w:val="28"/>
        </w:rPr>
        <w:t xml:space="preserve"> targa dorata </w:t>
      </w:r>
      <w:r w:rsidR="003B2B2E">
        <w:rPr>
          <w:sz w:val="28"/>
          <w:szCs w:val="28"/>
        </w:rPr>
        <w:t>ne spiega l’origine.</w:t>
      </w:r>
      <w:r w:rsidR="008C4C78">
        <w:rPr>
          <w:sz w:val="28"/>
          <w:szCs w:val="28"/>
        </w:rPr>
        <w:t xml:space="preserve"> </w:t>
      </w:r>
      <w:r w:rsidR="003B2B2E">
        <w:rPr>
          <w:sz w:val="28"/>
          <w:szCs w:val="28"/>
        </w:rPr>
        <w:t xml:space="preserve"> </w:t>
      </w:r>
      <w:r w:rsidR="00E719D6">
        <w:rPr>
          <w:sz w:val="28"/>
          <w:szCs w:val="28"/>
        </w:rPr>
        <w:t>Si tratta della creazione  di uno studente che vinse il primo premio ad un concorso annuale indetto dal museo</w:t>
      </w:r>
      <w:r w:rsidR="00E66636">
        <w:rPr>
          <w:sz w:val="28"/>
          <w:szCs w:val="28"/>
        </w:rPr>
        <w:t xml:space="preserve"> per un apparecchio o un esperimento originale, interessante, intelligente</w:t>
      </w:r>
      <w:r w:rsidR="0003138D">
        <w:rPr>
          <w:sz w:val="28"/>
          <w:szCs w:val="28"/>
        </w:rPr>
        <w:t>, buffo</w:t>
      </w:r>
      <w:r w:rsidR="00E66636">
        <w:rPr>
          <w:sz w:val="28"/>
          <w:szCs w:val="28"/>
        </w:rPr>
        <w:t xml:space="preserve">. Lo studente </w:t>
      </w:r>
      <w:r w:rsidR="00E719D6">
        <w:rPr>
          <w:sz w:val="28"/>
          <w:szCs w:val="28"/>
        </w:rPr>
        <w:t xml:space="preserve">ricevette un premio in denaro abbastanza consistente e l’onore di essere presente per sempre </w:t>
      </w:r>
      <w:r w:rsidR="0003138D">
        <w:rPr>
          <w:sz w:val="28"/>
          <w:szCs w:val="28"/>
        </w:rPr>
        <w:t xml:space="preserve">nello stesso museo </w:t>
      </w:r>
      <w:r w:rsidR="00E719D6">
        <w:rPr>
          <w:sz w:val="28"/>
          <w:szCs w:val="28"/>
        </w:rPr>
        <w:t xml:space="preserve">con la sua </w:t>
      </w:r>
      <w:r w:rsidR="00E66636">
        <w:rPr>
          <w:sz w:val="28"/>
          <w:szCs w:val="28"/>
        </w:rPr>
        <w:t>invenzione</w:t>
      </w:r>
      <w:r w:rsidR="00E719D6">
        <w:rPr>
          <w:sz w:val="28"/>
          <w:szCs w:val="28"/>
        </w:rPr>
        <w:t xml:space="preserve">.  Al mio ritorno in una mezz’ora di lavoro  ne ho costruita la copia che si vede nella figura 1.  Per farlo funzionare occorre collegare una delle due lattine ad un generatore di alta tensione </w:t>
      </w:r>
      <w:r w:rsidR="000D1CE7">
        <w:rPr>
          <w:sz w:val="28"/>
          <w:szCs w:val="28"/>
        </w:rPr>
        <w:t xml:space="preserve">continua </w:t>
      </w:r>
      <w:r w:rsidR="00E719D6">
        <w:rPr>
          <w:sz w:val="28"/>
          <w:szCs w:val="28"/>
        </w:rPr>
        <w:t>dell’ordine dell</w:t>
      </w:r>
      <w:r>
        <w:rPr>
          <w:sz w:val="28"/>
          <w:szCs w:val="28"/>
        </w:rPr>
        <w:t>e</w:t>
      </w:r>
      <w:r w:rsidR="00E719D6">
        <w:rPr>
          <w:sz w:val="28"/>
          <w:szCs w:val="28"/>
        </w:rPr>
        <w:t xml:space="preserve"> diecin</w:t>
      </w:r>
      <w:r>
        <w:rPr>
          <w:sz w:val="28"/>
          <w:szCs w:val="28"/>
        </w:rPr>
        <w:t>e</w:t>
      </w:r>
      <w:r w:rsidR="00E719D6">
        <w:rPr>
          <w:sz w:val="28"/>
          <w:szCs w:val="28"/>
        </w:rPr>
        <w:t xml:space="preserve"> di KV</w:t>
      </w:r>
      <w:r w:rsidR="000D1CE7" w:rsidRPr="000D1CE7">
        <w:rPr>
          <w:sz w:val="28"/>
          <w:szCs w:val="28"/>
          <w:vertAlign w:val="superscript"/>
        </w:rPr>
        <w:t>1</w:t>
      </w:r>
      <w:r w:rsidR="00E719D6">
        <w:rPr>
          <w:sz w:val="28"/>
          <w:szCs w:val="28"/>
        </w:rPr>
        <w:t xml:space="preserve"> e l’altra alla terra. La bottiglia si mette a ruotare vorticosamente. </w:t>
      </w:r>
      <w:r w:rsidR="000D1CE7">
        <w:rPr>
          <w:sz w:val="28"/>
          <w:szCs w:val="28"/>
        </w:rPr>
        <w:t xml:space="preserve"> </w:t>
      </w:r>
      <w:r w:rsidR="00076296">
        <w:rPr>
          <w:sz w:val="28"/>
          <w:szCs w:val="28"/>
        </w:rPr>
        <w:t xml:space="preserve">Lo schema di questa macchina è illustrato </w:t>
      </w:r>
      <w:r w:rsidR="00E66636">
        <w:rPr>
          <w:sz w:val="28"/>
          <w:szCs w:val="28"/>
        </w:rPr>
        <w:t>nella</w:t>
      </w:r>
      <w:r w:rsidR="00076296">
        <w:rPr>
          <w:sz w:val="28"/>
          <w:szCs w:val="28"/>
        </w:rPr>
        <w:t xml:space="preserve"> figura 2, dalla quale si può anche capire perché la bottiglia ruota. Infatti, anche in questo caso </w:t>
      </w:r>
    </w:p>
    <w:p w:rsidR="00A912E5" w:rsidRDefault="00A912E5" w:rsidP="00A912E5">
      <w:pPr>
        <w:spacing w:after="0"/>
        <w:rPr>
          <w:sz w:val="28"/>
          <w:szCs w:val="28"/>
        </w:rPr>
      </w:pPr>
      <w:r>
        <w:rPr>
          <w:sz w:val="28"/>
          <w:szCs w:val="28"/>
        </w:rPr>
        <w:lastRenderedPageBreak/>
        <w:t xml:space="preserve">   </w:t>
      </w:r>
    </w:p>
    <w:p w:rsidR="00A912E5" w:rsidRDefault="003B2B2E" w:rsidP="003B2B2E">
      <w:pPr>
        <w:spacing w:after="0"/>
        <w:jc w:val="center"/>
        <w:rPr>
          <w:sz w:val="28"/>
          <w:szCs w:val="28"/>
        </w:rPr>
      </w:pPr>
      <w:r>
        <w:rPr>
          <w:noProof/>
          <w:sz w:val="28"/>
          <w:szCs w:val="28"/>
          <w:lang w:eastAsia="it-IT"/>
        </w:rPr>
        <w:drawing>
          <wp:inline distT="0" distB="0" distL="0" distR="0" wp14:anchorId="140A3192" wp14:editId="661C7AFD">
            <wp:extent cx="5276850" cy="26098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E_ES_2.jpg"/>
                    <pic:cNvPicPr/>
                  </pic:nvPicPr>
                  <pic:blipFill>
                    <a:blip r:embed="rId7">
                      <a:extLst>
                        <a:ext uri="{28A0092B-C50C-407E-A947-70E740481C1C}">
                          <a14:useLocalDpi xmlns:a14="http://schemas.microsoft.com/office/drawing/2010/main" val="0"/>
                        </a:ext>
                      </a:extLst>
                    </a:blip>
                    <a:stretch>
                      <a:fillRect/>
                    </a:stretch>
                  </pic:blipFill>
                  <pic:spPr>
                    <a:xfrm>
                      <a:off x="0" y="0"/>
                      <a:ext cx="5276850" cy="2609850"/>
                    </a:xfrm>
                    <a:prstGeom prst="rect">
                      <a:avLst/>
                    </a:prstGeom>
                  </pic:spPr>
                </pic:pic>
              </a:graphicData>
            </a:graphic>
          </wp:inline>
        </w:drawing>
      </w:r>
    </w:p>
    <w:p w:rsidR="005F7E1F" w:rsidRDefault="008C4C78" w:rsidP="006C7A9A">
      <w:pPr>
        <w:spacing w:after="0"/>
        <w:ind w:left="624" w:right="624"/>
        <w:jc w:val="both"/>
        <w:rPr>
          <w:sz w:val="28"/>
          <w:szCs w:val="28"/>
        </w:rPr>
      </w:pPr>
      <w:r>
        <w:rPr>
          <w:sz w:val="28"/>
          <w:szCs w:val="28"/>
        </w:rPr>
        <w:t>Figura 2. Vista dall’alto. L sono le lattine di bibita di alluminio, alle quali sono elettricamente connessi due fili appuntiti che arrivano a breve distanza dalle lamine di alluminio A</w:t>
      </w:r>
      <w:r w:rsidR="00E719D6">
        <w:rPr>
          <w:sz w:val="28"/>
          <w:szCs w:val="28"/>
        </w:rPr>
        <w:t xml:space="preserve">, </w:t>
      </w:r>
      <w:r w:rsidR="0012328E">
        <w:rPr>
          <w:sz w:val="28"/>
          <w:szCs w:val="28"/>
        </w:rPr>
        <w:t>sono 3</w:t>
      </w:r>
      <w:r w:rsidR="00E719D6">
        <w:rPr>
          <w:sz w:val="28"/>
          <w:szCs w:val="28"/>
        </w:rPr>
        <w:t>,</w:t>
      </w:r>
      <w:r>
        <w:rPr>
          <w:sz w:val="28"/>
          <w:szCs w:val="28"/>
        </w:rPr>
        <w:t xml:space="preserve"> fissate con lo scotch alla</w:t>
      </w:r>
      <w:r w:rsidR="0012328E">
        <w:rPr>
          <w:sz w:val="28"/>
          <w:szCs w:val="28"/>
        </w:rPr>
        <w:t xml:space="preserve"> parete della </w:t>
      </w:r>
      <w:r>
        <w:rPr>
          <w:sz w:val="28"/>
          <w:szCs w:val="28"/>
        </w:rPr>
        <w:t xml:space="preserve"> bottiglia di acqua minerale </w:t>
      </w:r>
      <w:r w:rsidR="00245ED7">
        <w:rPr>
          <w:sz w:val="28"/>
          <w:szCs w:val="28"/>
        </w:rPr>
        <w:t xml:space="preserve">B </w:t>
      </w:r>
      <w:r>
        <w:rPr>
          <w:sz w:val="28"/>
          <w:szCs w:val="28"/>
        </w:rPr>
        <w:t>da ½ litro</w:t>
      </w:r>
      <w:r w:rsidR="00245ED7">
        <w:rPr>
          <w:sz w:val="28"/>
          <w:szCs w:val="28"/>
        </w:rPr>
        <w:t>. Le lattine devono essere sostenute e fissate ad un supporto isolante come si vede in figura 1.</w:t>
      </w:r>
      <w:r>
        <w:rPr>
          <w:sz w:val="28"/>
          <w:szCs w:val="28"/>
        </w:rPr>
        <w:t xml:space="preserve"> La bottiglia può ruotare in quanto è sostenuta da un’asta metallica fissata alla base di legno</w:t>
      </w:r>
      <w:r w:rsidR="0012328E">
        <w:rPr>
          <w:sz w:val="28"/>
          <w:szCs w:val="28"/>
        </w:rPr>
        <w:t>,</w:t>
      </w:r>
      <w:r>
        <w:rPr>
          <w:sz w:val="28"/>
          <w:szCs w:val="28"/>
        </w:rPr>
        <w:t xml:space="preserve"> passante per un foro nel suo fondo</w:t>
      </w:r>
      <w:r w:rsidR="0012328E">
        <w:rPr>
          <w:sz w:val="28"/>
          <w:szCs w:val="28"/>
        </w:rPr>
        <w:t xml:space="preserve"> e che arriva fino al tappo.</w:t>
      </w:r>
    </w:p>
    <w:p w:rsidR="00076296" w:rsidRDefault="00076296" w:rsidP="006C7A9A">
      <w:pPr>
        <w:spacing w:after="0"/>
        <w:ind w:left="624" w:right="624"/>
        <w:jc w:val="both"/>
        <w:rPr>
          <w:sz w:val="28"/>
          <w:szCs w:val="28"/>
        </w:rPr>
      </w:pPr>
    </w:p>
    <w:p w:rsidR="00076296" w:rsidRDefault="00E66636" w:rsidP="00076296">
      <w:pPr>
        <w:spacing w:after="0"/>
        <w:rPr>
          <w:sz w:val="28"/>
          <w:szCs w:val="28"/>
        </w:rPr>
      </w:pPr>
      <w:r>
        <w:rPr>
          <w:sz w:val="28"/>
          <w:szCs w:val="28"/>
        </w:rPr>
        <w:t xml:space="preserve">il meccanismo è lo stesso di quello che si trova in molte macchine generatrici o in altri </w:t>
      </w:r>
      <w:r w:rsidR="00076296">
        <w:rPr>
          <w:sz w:val="28"/>
          <w:szCs w:val="28"/>
        </w:rPr>
        <w:t xml:space="preserve">tipi di motori elettrostatici: creare </w:t>
      </w:r>
      <w:r w:rsidR="000307EB">
        <w:rPr>
          <w:sz w:val="28"/>
          <w:szCs w:val="28"/>
        </w:rPr>
        <w:t>un effetto</w:t>
      </w:r>
      <w:r w:rsidR="00076296">
        <w:rPr>
          <w:sz w:val="28"/>
          <w:szCs w:val="28"/>
        </w:rPr>
        <w:t xml:space="preserve"> </w:t>
      </w:r>
      <w:r w:rsidR="000307EB">
        <w:rPr>
          <w:sz w:val="28"/>
          <w:szCs w:val="28"/>
        </w:rPr>
        <w:t xml:space="preserve">(una forza di attrazione nel caso del motore) </w:t>
      </w:r>
      <w:r w:rsidR="00076296">
        <w:rPr>
          <w:sz w:val="28"/>
          <w:szCs w:val="28"/>
        </w:rPr>
        <w:t>per mezzo dell</w:t>
      </w:r>
      <w:r w:rsidR="000307EB">
        <w:rPr>
          <w:sz w:val="28"/>
          <w:szCs w:val="28"/>
        </w:rPr>
        <w:t xml:space="preserve">e cariche di segno opposto </w:t>
      </w:r>
      <w:r w:rsidR="00076296">
        <w:rPr>
          <w:sz w:val="28"/>
          <w:szCs w:val="28"/>
        </w:rPr>
        <w:t xml:space="preserve"> </w:t>
      </w:r>
      <w:r w:rsidR="000307EB">
        <w:rPr>
          <w:sz w:val="28"/>
          <w:szCs w:val="28"/>
        </w:rPr>
        <w:t>indotte</w:t>
      </w:r>
      <w:r w:rsidR="00076296">
        <w:rPr>
          <w:sz w:val="28"/>
          <w:szCs w:val="28"/>
        </w:rPr>
        <w:t xml:space="preserve"> </w:t>
      </w:r>
      <w:proofErr w:type="spellStart"/>
      <w:r w:rsidR="00076296">
        <w:rPr>
          <w:sz w:val="28"/>
          <w:szCs w:val="28"/>
        </w:rPr>
        <w:t>elettrostatica</w:t>
      </w:r>
      <w:r w:rsidR="000307EB">
        <w:rPr>
          <w:sz w:val="28"/>
          <w:szCs w:val="28"/>
        </w:rPr>
        <w:t>mente</w:t>
      </w:r>
      <w:proofErr w:type="spellEnd"/>
      <w:r w:rsidR="00076296">
        <w:rPr>
          <w:sz w:val="28"/>
          <w:szCs w:val="28"/>
        </w:rPr>
        <w:t xml:space="preserve">  fra un corpo carico (L) e un altro isolato (A),  e neutralizzar</w:t>
      </w:r>
      <w:r w:rsidR="003C01B6">
        <w:rPr>
          <w:sz w:val="28"/>
          <w:szCs w:val="28"/>
        </w:rPr>
        <w:t>l</w:t>
      </w:r>
      <w:r w:rsidR="00076296">
        <w:rPr>
          <w:sz w:val="28"/>
          <w:szCs w:val="28"/>
        </w:rPr>
        <w:t>e alla fine del ciclo utile per mezzo delle cariche</w:t>
      </w:r>
      <w:r w:rsidR="003C01B6">
        <w:rPr>
          <w:sz w:val="28"/>
          <w:szCs w:val="28"/>
        </w:rPr>
        <w:t xml:space="preserve"> di segno opposto </w:t>
      </w:r>
      <w:r w:rsidR="00076296">
        <w:rPr>
          <w:sz w:val="28"/>
          <w:szCs w:val="28"/>
        </w:rPr>
        <w:t xml:space="preserve">che effluiscono dalle punte. </w:t>
      </w:r>
    </w:p>
    <w:p w:rsidR="00076296" w:rsidRDefault="00076296" w:rsidP="00076296">
      <w:pPr>
        <w:spacing w:after="0"/>
        <w:rPr>
          <w:sz w:val="28"/>
          <w:szCs w:val="28"/>
        </w:rPr>
      </w:pPr>
      <w:r>
        <w:rPr>
          <w:sz w:val="28"/>
          <w:szCs w:val="28"/>
        </w:rPr>
        <w:t xml:space="preserve"> </w:t>
      </w:r>
      <w:r w:rsidR="0003138D">
        <w:rPr>
          <w:sz w:val="28"/>
          <w:szCs w:val="28"/>
        </w:rPr>
        <w:t xml:space="preserve"> </w:t>
      </w:r>
      <w:r>
        <w:rPr>
          <w:sz w:val="28"/>
          <w:szCs w:val="28"/>
        </w:rPr>
        <w:t xml:space="preserve">  Nella figura 3 si vede schematicamente come </w:t>
      </w:r>
      <w:r w:rsidR="0003138D">
        <w:rPr>
          <w:sz w:val="28"/>
          <w:szCs w:val="28"/>
        </w:rPr>
        <w:t>sospendere la</w:t>
      </w:r>
      <w:r w:rsidR="00E66636">
        <w:rPr>
          <w:sz w:val="28"/>
          <w:szCs w:val="28"/>
        </w:rPr>
        <w:t xml:space="preserve"> bottiglia </w:t>
      </w:r>
      <w:r w:rsidR="0003138D">
        <w:rPr>
          <w:sz w:val="28"/>
          <w:szCs w:val="28"/>
        </w:rPr>
        <w:t>all’asta in modo che possa ruotare</w:t>
      </w:r>
      <w:r w:rsidR="00E66636">
        <w:rPr>
          <w:sz w:val="28"/>
          <w:szCs w:val="28"/>
        </w:rPr>
        <w:t xml:space="preserve"> con minimo attrito mantenendosi centrata. </w:t>
      </w:r>
    </w:p>
    <w:p w:rsidR="005F7E1F" w:rsidRDefault="00E66636" w:rsidP="00E66636">
      <w:pPr>
        <w:spacing w:after="0"/>
        <w:rPr>
          <w:sz w:val="28"/>
          <w:szCs w:val="28"/>
        </w:rPr>
      </w:pPr>
      <w:r>
        <w:rPr>
          <w:sz w:val="28"/>
          <w:szCs w:val="28"/>
        </w:rPr>
        <w:t xml:space="preserve">    Aggiungiamo una nota interessante.  Tutti i motori elettrici normali funzionano per mezzo delle forze che si </w:t>
      </w:r>
      <w:r w:rsidR="00FA7E0D">
        <w:rPr>
          <w:sz w:val="28"/>
          <w:szCs w:val="28"/>
        </w:rPr>
        <w:t>esercitano</w:t>
      </w:r>
      <w:r>
        <w:rPr>
          <w:sz w:val="28"/>
          <w:szCs w:val="28"/>
        </w:rPr>
        <w:t xml:space="preserve"> fra poli magnetici di segno opposto. Quindi in  prossimità di essi la rotazione è inevitabilmente associata ad  </w:t>
      </w:r>
      <w:r w:rsidR="00161E12">
        <w:rPr>
          <w:sz w:val="28"/>
          <w:szCs w:val="28"/>
        </w:rPr>
        <w:t xml:space="preserve">un </w:t>
      </w:r>
      <w:r>
        <w:rPr>
          <w:sz w:val="28"/>
          <w:szCs w:val="28"/>
        </w:rPr>
        <w:t>campo magnetico variabile, che in alcuni casi non è tollerabile</w:t>
      </w:r>
      <w:r w:rsidRPr="00FA7E0D">
        <w:rPr>
          <w:sz w:val="28"/>
          <w:szCs w:val="28"/>
          <w:vertAlign w:val="superscript"/>
        </w:rPr>
        <w:t>2</w:t>
      </w:r>
      <w:r>
        <w:rPr>
          <w:sz w:val="28"/>
          <w:szCs w:val="28"/>
        </w:rPr>
        <w:t xml:space="preserve">. In questi casi un motore elettrostatico </w:t>
      </w:r>
      <w:r w:rsidR="00FA7E0D">
        <w:rPr>
          <w:sz w:val="28"/>
          <w:szCs w:val="28"/>
        </w:rPr>
        <w:t xml:space="preserve">è una soluzione da considerare. </w:t>
      </w:r>
      <w:r>
        <w:rPr>
          <w:sz w:val="28"/>
          <w:szCs w:val="28"/>
        </w:rPr>
        <w:t xml:space="preserve"> </w:t>
      </w:r>
    </w:p>
    <w:p w:rsidR="00954F41" w:rsidRDefault="00954F41" w:rsidP="00E66636">
      <w:pPr>
        <w:spacing w:after="0"/>
        <w:rPr>
          <w:sz w:val="28"/>
          <w:szCs w:val="28"/>
        </w:rPr>
      </w:pPr>
      <w:r>
        <w:rPr>
          <w:sz w:val="28"/>
          <w:szCs w:val="28"/>
        </w:rPr>
        <w:t xml:space="preserve">   Infine: Una variante molto più spettacolare può essere costruita usando per esempio lattine cilindriche di vernice da  5 l</w:t>
      </w:r>
      <w:r w:rsidR="00D031A9">
        <w:rPr>
          <w:sz w:val="28"/>
          <w:szCs w:val="28"/>
        </w:rPr>
        <w:t>itri</w:t>
      </w:r>
      <w:r w:rsidR="00D031A9" w:rsidRPr="00D031A9">
        <w:rPr>
          <w:sz w:val="28"/>
          <w:szCs w:val="28"/>
          <w:vertAlign w:val="superscript"/>
        </w:rPr>
        <w:t>3</w:t>
      </w:r>
      <w:r>
        <w:rPr>
          <w:sz w:val="28"/>
          <w:szCs w:val="28"/>
        </w:rPr>
        <w:t xml:space="preserve"> e una di quelle grandi bottiglie di plastica in uso </w:t>
      </w:r>
      <w:r w:rsidR="00245ED7">
        <w:rPr>
          <w:sz w:val="28"/>
          <w:szCs w:val="28"/>
        </w:rPr>
        <w:t xml:space="preserve">nelle macchine </w:t>
      </w:r>
      <w:r>
        <w:rPr>
          <w:sz w:val="28"/>
          <w:szCs w:val="28"/>
        </w:rPr>
        <w:t xml:space="preserve"> </w:t>
      </w:r>
      <w:r w:rsidR="00245ED7">
        <w:rPr>
          <w:sz w:val="28"/>
          <w:szCs w:val="28"/>
        </w:rPr>
        <w:t xml:space="preserve">distributrici di acqua fresca a pagamento.  </w:t>
      </w:r>
    </w:p>
    <w:p w:rsidR="000D1CE7" w:rsidRDefault="000D1CE7" w:rsidP="008C4C78">
      <w:pPr>
        <w:spacing w:after="0"/>
        <w:ind w:left="624" w:right="283"/>
        <w:rPr>
          <w:sz w:val="28"/>
          <w:szCs w:val="28"/>
        </w:rPr>
      </w:pPr>
    </w:p>
    <w:p w:rsidR="000D1CE7" w:rsidRDefault="000D1CE7" w:rsidP="008C4C78">
      <w:pPr>
        <w:spacing w:after="0"/>
        <w:ind w:left="624" w:right="283"/>
        <w:rPr>
          <w:sz w:val="28"/>
          <w:szCs w:val="28"/>
        </w:rPr>
      </w:pPr>
    </w:p>
    <w:p w:rsidR="000D1CE7" w:rsidRDefault="000D1CE7" w:rsidP="008C4C78">
      <w:pPr>
        <w:spacing w:after="0"/>
        <w:ind w:left="624" w:right="283"/>
        <w:rPr>
          <w:sz w:val="28"/>
          <w:szCs w:val="28"/>
        </w:rPr>
      </w:pPr>
    </w:p>
    <w:p w:rsidR="000D1CE7" w:rsidRDefault="000D1CE7" w:rsidP="008C4C78">
      <w:pPr>
        <w:spacing w:after="0"/>
        <w:ind w:left="624" w:right="283"/>
        <w:rPr>
          <w:sz w:val="28"/>
          <w:szCs w:val="28"/>
        </w:rPr>
      </w:pPr>
    </w:p>
    <w:p w:rsidR="000D1CE7" w:rsidRDefault="000D1CE7" w:rsidP="008C4C78">
      <w:pPr>
        <w:spacing w:after="0"/>
        <w:ind w:left="624" w:right="283"/>
        <w:rPr>
          <w:sz w:val="28"/>
          <w:szCs w:val="28"/>
        </w:rPr>
      </w:pPr>
    </w:p>
    <w:p w:rsidR="000D1CE7" w:rsidRDefault="000D1CE7" w:rsidP="008C4C78">
      <w:pPr>
        <w:spacing w:after="0"/>
        <w:ind w:left="624" w:right="283"/>
        <w:rPr>
          <w:sz w:val="28"/>
          <w:szCs w:val="28"/>
        </w:rPr>
      </w:pPr>
    </w:p>
    <w:p w:rsidR="000D1CE7" w:rsidRDefault="000D1CE7" w:rsidP="008C4C78">
      <w:pPr>
        <w:spacing w:after="0"/>
        <w:ind w:left="624" w:right="283"/>
        <w:rPr>
          <w:sz w:val="28"/>
          <w:szCs w:val="28"/>
        </w:rPr>
      </w:pPr>
    </w:p>
    <w:p w:rsidR="008C4C78" w:rsidRDefault="005F7E1F" w:rsidP="005F7E1F">
      <w:pPr>
        <w:spacing w:after="0"/>
        <w:ind w:left="624" w:right="283"/>
        <w:jc w:val="center"/>
        <w:rPr>
          <w:sz w:val="28"/>
          <w:szCs w:val="28"/>
        </w:rPr>
      </w:pPr>
      <w:r>
        <w:rPr>
          <w:noProof/>
          <w:sz w:val="28"/>
          <w:szCs w:val="28"/>
          <w:lang w:eastAsia="it-IT"/>
        </w:rPr>
        <w:drawing>
          <wp:inline distT="0" distB="0" distL="0" distR="0">
            <wp:extent cx="2413000" cy="2964543"/>
            <wp:effectExtent l="0" t="0" r="635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PO.jpg"/>
                    <pic:cNvPicPr/>
                  </pic:nvPicPr>
                  <pic:blipFill>
                    <a:blip r:embed="rId8">
                      <a:extLst>
                        <a:ext uri="{28A0092B-C50C-407E-A947-70E740481C1C}">
                          <a14:useLocalDpi xmlns:a14="http://schemas.microsoft.com/office/drawing/2010/main" val="0"/>
                        </a:ext>
                      </a:extLst>
                    </a:blip>
                    <a:stretch>
                      <a:fillRect/>
                    </a:stretch>
                  </pic:blipFill>
                  <pic:spPr>
                    <a:xfrm>
                      <a:off x="0" y="0"/>
                      <a:ext cx="2413000" cy="2964543"/>
                    </a:xfrm>
                    <a:prstGeom prst="rect">
                      <a:avLst/>
                    </a:prstGeom>
                  </pic:spPr>
                </pic:pic>
              </a:graphicData>
            </a:graphic>
          </wp:inline>
        </w:drawing>
      </w:r>
      <w:r w:rsidR="00983F9E">
        <w:rPr>
          <w:sz w:val="28"/>
          <w:szCs w:val="28"/>
        </w:rPr>
        <w:t xml:space="preserve"> </w:t>
      </w:r>
    </w:p>
    <w:p w:rsidR="005F7E1F" w:rsidRDefault="005F7E1F" w:rsidP="006C7A9A">
      <w:pPr>
        <w:spacing w:after="0"/>
        <w:ind w:left="624" w:right="567"/>
        <w:jc w:val="both"/>
        <w:rPr>
          <w:sz w:val="28"/>
          <w:szCs w:val="28"/>
        </w:rPr>
      </w:pPr>
      <w:r>
        <w:rPr>
          <w:sz w:val="28"/>
          <w:szCs w:val="28"/>
        </w:rPr>
        <w:t xml:space="preserve">Figura 3. </w:t>
      </w:r>
      <w:r w:rsidR="00E719D6">
        <w:rPr>
          <w:sz w:val="28"/>
          <w:szCs w:val="28"/>
        </w:rPr>
        <w:t xml:space="preserve">Schema indicativo </w:t>
      </w:r>
      <w:r>
        <w:rPr>
          <w:sz w:val="28"/>
          <w:szCs w:val="28"/>
        </w:rPr>
        <w:t xml:space="preserve">del sistema di </w:t>
      </w:r>
      <w:r w:rsidR="00E719D6">
        <w:rPr>
          <w:sz w:val="28"/>
          <w:szCs w:val="28"/>
        </w:rPr>
        <w:t xml:space="preserve">sospensione della bottiglia che ne permette la rotazione senza eccentricità e con minimo attrito. T è il </w:t>
      </w:r>
      <w:r>
        <w:rPr>
          <w:sz w:val="28"/>
          <w:szCs w:val="28"/>
        </w:rPr>
        <w:t>tappo della bottiglia. B: collo della bottiglia</w:t>
      </w:r>
      <w:r w:rsidR="000D1CE7">
        <w:rPr>
          <w:sz w:val="28"/>
          <w:szCs w:val="28"/>
        </w:rPr>
        <w:t>;</w:t>
      </w:r>
      <w:r>
        <w:rPr>
          <w:sz w:val="28"/>
          <w:szCs w:val="28"/>
        </w:rPr>
        <w:t xml:space="preserve">  M: tondino metallico </w:t>
      </w:r>
      <w:r w:rsidR="00161E12">
        <w:rPr>
          <w:sz w:val="28"/>
          <w:szCs w:val="28"/>
        </w:rPr>
        <w:t>che</w:t>
      </w:r>
      <w:r>
        <w:rPr>
          <w:sz w:val="28"/>
          <w:szCs w:val="28"/>
        </w:rPr>
        <w:t xml:space="preserve"> si appoggerà </w:t>
      </w:r>
      <w:r w:rsidR="00161E12">
        <w:rPr>
          <w:sz w:val="28"/>
          <w:szCs w:val="28"/>
        </w:rPr>
        <w:t>sull</w:t>
      </w:r>
      <w:r>
        <w:rPr>
          <w:sz w:val="28"/>
          <w:szCs w:val="28"/>
        </w:rPr>
        <w:t>’asta di sostegno</w:t>
      </w:r>
      <w:r w:rsidR="000D1CE7">
        <w:rPr>
          <w:sz w:val="28"/>
          <w:szCs w:val="28"/>
        </w:rPr>
        <w:t xml:space="preserve"> appuntita all’estremità</w:t>
      </w:r>
      <w:r>
        <w:rPr>
          <w:sz w:val="28"/>
          <w:szCs w:val="28"/>
        </w:rPr>
        <w:t>; R: rondella forata per mantenere centrata la bottiglia</w:t>
      </w:r>
      <w:r w:rsidR="000D1CE7">
        <w:rPr>
          <w:sz w:val="28"/>
          <w:szCs w:val="28"/>
        </w:rPr>
        <w:t xml:space="preserve"> durante la rotazione</w:t>
      </w:r>
      <w:r>
        <w:rPr>
          <w:sz w:val="28"/>
          <w:szCs w:val="28"/>
        </w:rPr>
        <w:t>.</w:t>
      </w:r>
      <w:r w:rsidR="000D1CE7">
        <w:rPr>
          <w:sz w:val="28"/>
          <w:szCs w:val="28"/>
        </w:rPr>
        <w:t xml:space="preserve"> Questa rondella può anche essere di legno o di sughero. </w:t>
      </w:r>
    </w:p>
    <w:p w:rsidR="000D1CE7" w:rsidRDefault="000D1CE7" w:rsidP="006C7A9A">
      <w:pPr>
        <w:spacing w:after="0"/>
        <w:ind w:left="624" w:right="567"/>
        <w:jc w:val="both"/>
        <w:rPr>
          <w:sz w:val="28"/>
          <w:szCs w:val="28"/>
        </w:rPr>
      </w:pPr>
    </w:p>
    <w:p w:rsidR="003C01B6" w:rsidRDefault="003C01B6" w:rsidP="006C7A9A">
      <w:pPr>
        <w:spacing w:after="0"/>
        <w:ind w:left="624" w:right="567"/>
        <w:jc w:val="both"/>
        <w:rPr>
          <w:sz w:val="28"/>
          <w:szCs w:val="28"/>
        </w:rPr>
      </w:pPr>
      <w:r>
        <w:rPr>
          <w:sz w:val="28"/>
          <w:szCs w:val="28"/>
        </w:rPr>
        <w:tab/>
        <w:t xml:space="preserve">    Una caratteristica inaspettata di questo motore è che esso funziona con correnti veramente piccolissime. Collegandolo al generatore di alta tensione per mezzo di una astina di legno lunga</w:t>
      </w:r>
      <w:r w:rsidR="00161E12">
        <w:rPr>
          <w:sz w:val="28"/>
          <w:szCs w:val="28"/>
        </w:rPr>
        <w:t xml:space="preserve"> circa </w:t>
      </w:r>
      <w:r>
        <w:rPr>
          <w:sz w:val="28"/>
          <w:szCs w:val="28"/>
        </w:rPr>
        <w:t xml:space="preserve"> 40 cm  e della sezione di 2 x 2 mm appoggiata sulla lattina di sinistra, esso funziona normalmente anche se il filo di terra isolato è semplicemente appoggiato sul pavimento.  Funziona anche con le cariche che passano attraverso l’aria quando si colleghi alla lattina di sinistra un corto spezzone di trecciola </w:t>
      </w:r>
      <w:r w:rsidR="00161E12">
        <w:rPr>
          <w:sz w:val="28"/>
          <w:szCs w:val="28"/>
        </w:rPr>
        <w:t xml:space="preserve">verticale </w:t>
      </w:r>
      <w:r>
        <w:rPr>
          <w:sz w:val="28"/>
          <w:szCs w:val="28"/>
        </w:rPr>
        <w:t xml:space="preserve">con i fili un po’ divaricati, e il generatore di alta tensione collegato ad un piattello tondo – un coperchio di un barattolo di </w:t>
      </w:r>
      <w:r>
        <w:rPr>
          <w:sz w:val="28"/>
          <w:szCs w:val="28"/>
        </w:rPr>
        <w:lastRenderedPageBreak/>
        <w:t xml:space="preserve">marmellata - sospeso ad una distanza di 7 o 8 cm sopra i filini della trecciola.   </w:t>
      </w:r>
    </w:p>
    <w:p w:rsidR="000D1CE7" w:rsidRDefault="000D1CE7" w:rsidP="006C7A9A">
      <w:pPr>
        <w:spacing w:after="0"/>
        <w:ind w:left="624" w:right="567"/>
        <w:jc w:val="both"/>
        <w:rPr>
          <w:sz w:val="28"/>
          <w:szCs w:val="28"/>
        </w:rPr>
      </w:pPr>
    </w:p>
    <w:p w:rsidR="000D1CE7" w:rsidRPr="00D82FD2" w:rsidRDefault="000D1CE7" w:rsidP="006C7A9A">
      <w:pPr>
        <w:spacing w:after="0"/>
        <w:ind w:left="624" w:right="567"/>
        <w:jc w:val="both"/>
        <w:rPr>
          <w:b/>
          <w:sz w:val="28"/>
          <w:szCs w:val="28"/>
        </w:rPr>
      </w:pPr>
      <w:r w:rsidRPr="00D82FD2">
        <w:rPr>
          <w:b/>
          <w:sz w:val="28"/>
          <w:szCs w:val="28"/>
        </w:rPr>
        <w:t>Note</w:t>
      </w:r>
    </w:p>
    <w:p w:rsidR="000D1CE7" w:rsidRDefault="000D1CE7" w:rsidP="000D1CE7">
      <w:pPr>
        <w:pStyle w:val="Paragrafoelenco"/>
        <w:numPr>
          <w:ilvl w:val="0"/>
          <w:numId w:val="1"/>
        </w:numPr>
        <w:spacing w:after="0"/>
        <w:ind w:right="567"/>
        <w:jc w:val="both"/>
        <w:rPr>
          <w:sz w:val="28"/>
          <w:szCs w:val="28"/>
        </w:rPr>
      </w:pPr>
      <w:r>
        <w:rPr>
          <w:sz w:val="28"/>
          <w:szCs w:val="28"/>
        </w:rPr>
        <w:t xml:space="preserve">Il generatore di alta tensione può essere uno dei generatori descritti in alcuni degli esempi della lista dei suggerimenti, oppure </w:t>
      </w:r>
      <w:r w:rsidR="00161E12">
        <w:rPr>
          <w:sz w:val="28"/>
          <w:szCs w:val="28"/>
        </w:rPr>
        <w:t>un</w:t>
      </w:r>
      <w:r>
        <w:rPr>
          <w:sz w:val="28"/>
          <w:szCs w:val="28"/>
        </w:rPr>
        <w:t xml:space="preserve"> monitor per PC o </w:t>
      </w:r>
      <w:r w:rsidR="00161E12">
        <w:rPr>
          <w:sz w:val="28"/>
          <w:szCs w:val="28"/>
        </w:rPr>
        <w:t xml:space="preserve">un </w:t>
      </w:r>
      <w:r>
        <w:rPr>
          <w:sz w:val="28"/>
          <w:szCs w:val="28"/>
        </w:rPr>
        <w:t>televisore</w:t>
      </w:r>
      <w:r w:rsidR="0011255C">
        <w:rPr>
          <w:sz w:val="28"/>
          <w:szCs w:val="28"/>
        </w:rPr>
        <w:t xml:space="preserve"> sia in BN che </w:t>
      </w:r>
      <w:r>
        <w:rPr>
          <w:sz w:val="28"/>
          <w:szCs w:val="28"/>
        </w:rPr>
        <w:t xml:space="preserve"> a colori con cinescopio a tubo catodico da adattare per estrarne l’alta tensione come descritto nell’esempio </w:t>
      </w:r>
      <w:r w:rsidR="0011255C">
        <w:rPr>
          <w:sz w:val="28"/>
          <w:szCs w:val="28"/>
        </w:rPr>
        <w:t xml:space="preserve">intitolato </w:t>
      </w:r>
      <w:r>
        <w:rPr>
          <w:sz w:val="28"/>
          <w:szCs w:val="28"/>
        </w:rPr>
        <w:t xml:space="preserve"> “</w:t>
      </w:r>
      <w:r w:rsidR="0011255C">
        <w:rPr>
          <w:sz w:val="28"/>
          <w:szCs w:val="28"/>
        </w:rPr>
        <w:t xml:space="preserve">Il </w:t>
      </w:r>
      <w:proofErr w:type="spellStart"/>
      <w:r>
        <w:rPr>
          <w:sz w:val="28"/>
          <w:szCs w:val="28"/>
        </w:rPr>
        <w:t>Lifter</w:t>
      </w:r>
      <w:proofErr w:type="spellEnd"/>
      <w:r>
        <w:rPr>
          <w:sz w:val="28"/>
          <w:szCs w:val="28"/>
        </w:rPr>
        <w:t>”</w:t>
      </w:r>
      <w:r w:rsidR="00333D88">
        <w:rPr>
          <w:sz w:val="28"/>
          <w:szCs w:val="28"/>
        </w:rPr>
        <w:t xml:space="preserve"> della stessa lista</w:t>
      </w:r>
      <w:r>
        <w:rPr>
          <w:sz w:val="28"/>
          <w:szCs w:val="28"/>
        </w:rPr>
        <w:t>.</w:t>
      </w:r>
      <w:r w:rsidR="00076296">
        <w:rPr>
          <w:sz w:val="28"/>
          <w:szCs w:val="28"/>
        </w:rPr>
        <w:t xml:space="preserve"> Nel caso del </w:t>
      </w:r>
      <w:r w:rsidR="0011255C">
        <w:rPr>
          <w:sz w:val="28"/>
          <w:szCs w:val="28"/>
        </w:rPr>
        <w:t xml:space="preserve"> “Generatore di altissima tensione” occorrerà raddrizzare l’uscita aggiungendo un diodo per alta tensione </w:t>
      </w:r>
      <w:r w:rsidR="00EA1B6D">
        <w:rPr>
          <w:sz w:val="28"/>
          <w:szCs w:val="28"/>
        </w:rPr>
        <w:t xml:space="preserve">in serie </w:t>
      </w:r>
      <w:r w:rsidR="0011255C">
        <w:rPr>
          <w:sz w:val="28"/>
          <w:szCs w:val="28"/>
        </w:rPr>
        <w:t>e un condensatore ver</w:t>
      </w:r>
      <w:r w:rsidR="00EA1B6D">
        <w:rPr>
          <w:sz w:val="28"/>
          <w:szCs w:val="28"/>
        </w:rPr>
        <w:t>s</w:t>
      </w:r>
      <w:r w:rsidR="0011255C">
        <w:rPr>
          <w:sz w:val="28"/>
          <w:szCs w:val="28"/>
        </w:rPr>
        <w:t xml:space="preserve">o la massa.  Per questi due </w:t>
      </w:r>
      <w:r w:rsidR="00333D88">
        <w:rPr>
          <w:sz w:val="28"/>
          <w:szCs w:val="28"/>
        </w:rPr>
        <w:t>componenti</w:t>
      </w:r>
      <w:r w:rsidR="0011255C">
        <w:rPr>
          <w:sz w:val="28"/>
          <w:szCs w:val="28"/>
        </w:rPr>
        <w:t xml:space="preserve"> vedere l’esempio “Costruire una macchina elettrostatica… statica (150 KV)”.</w:t>
      </w:r>
    </w:p>
    <w:p w:rsidR="00FA7E0D" w:rsidRDefault="00D82FD2" w:rsidP="000D1CE7">
      <w:pPr>
        <w:pStyle w:val="Paragrafoelenco"/>
        <w:numPr>
          <w:ilvl w:val="0"/>
          <w:numId w:val="1"/>
        </w:numPr>
        <w:spacing w:after="0"/>
        <w:ind w:right="567"/>
        <w:jc w:val="both"/>
        <w:rPr>
          <w:sz w:val="28"/>
          <w:szCs w:val="28"/>
        </w:rPr>
      </w:pPr>
      <w:r>
        <w:rPr>
          <w:sz w:val="28"/>
          <w:szCs w:val="28"/>
        </w:rPr>
        <w:t xml:space="preserve">Per esempio in certi esperimenti di fisica atomica, come </w:t>
      </w:r>
      <w:r w:rsidR="00333D88">
        <w:rPr>
          <w:sz w:val="28"/>
          <w:szCs w:val="28"/>
        </w:rPr>
        <w:t xml:space="preserve">quelli in cui si studiano </w:t>
      </w:r>
      <w:r>
        <w:rPr>
          <w:sz w:val="28"/>
          <w:szCs w:val="28"/>
        </w:rPr>
        <w:t xml:space="preserve">risonanze magnetiche, o di rivelazione di microscopiche variazioni di campo magnetico in prospezioni geologiche o indotte da fenomeni cosmici, e in molti altri casi.  </w:t>
      </w:r>
    </w:p>
    <w:p w:rsidR="00D031A9" w:rsidRPr="000D1CE7" w:rsidRDefault="00D031A9" w:rsidP="000D1CE7">
      <w:pPr>
        <w:pStyle w:val="Paragrafoelenco"/>
        <w:numPr>
          <w:ilvl w:val="0"/>
          <w:numId w:val="1"/>
        </w:numPr>
        <w:spacing w:after="0"/>
        <w:ind w:right="567"/>
        <w:jc w:val="both"/>
        <w:rPr>
          <w:sz w:val="28"/>
          <w:szCs w:val="28"/>
        </w:rPr>
      </w:pPr>
      <w:r>
        <w:rPr>
          <w:sz w:val="28"/>
          <w:szCs w:val="28"/>
        </w:rPr>
        <w:t>I negozi di vernici e in alcuni grandi magazzini gestiti da cinesi sono in vendita grandi  lattine</w:t>
      </w:r>
      <w:r w:rsidR="00161E12">
        <w:rPr>
          <w:sz w:val="28"/>
          <w:szCs w:val="28"/>
        </w:rPr>
        <w:t xml:space="preserve"> cilindriche </w:t>
      </w:r>
      <w:r>
        <w:rPr>
          <w:sz w:val="28"/>
          <w:szCs w:val="28"/>
        </w:rPr>
        <w:t xml:space="preserve">nuove </w:t>
      </w:r>
      <w:bookmarkStart w:id="0" w:name="_GoBack"/>
      <w:bookmarkEnd w:id="0"/>
      <w:r>
        <w:rPr>
          <w:sz w:val="28"/>
          <w:szCs w:val="28"/>
        </w:rPr>
        <w:t xml:space="preserve">vuote per olio o altri liquidi.  </w:t>
      </w:r>
    </w:p>
    <w:sectPr w:rsidR="00D031A9" w:rsidRPr="000D1C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7679"/>
    <w:multiLevelType w:val="hybridMultilevel"/>
    <w:tmpl w:val="1F72C710"/>
    <w:lvl w:ilvl="0" w:tplc="DEA61132">
      <w:start w:val="1"/>
      <w:numFmt w:val="decimal"/>
      <w:lvlText w:val="%1."/>
      <w:lvlJc w:val="left"/>
      <w:pPr>
        <w:ind w:left="984" w:hanging="360"/>
      </w:pPr>
      <w:rPr>
        <w:rFonts w:hint="default"/>
      </w:rPr>
    </w:lvl>
    <w:lvl w:ilvl="1" w:tplc="04100019" w:tentative="1">
      <w:start w:val="1"/>
      <w:numFmt w:val="lowerLetter"/>
      <w:lvlText w:val="%2."/>
      <w:lvlJc w:val="left"/>
      <w:pPr>
        <w:ind w:left="1704" w:hanging="360"/>
      </w:pPr>
    </w:lvl>
    <w:lvl w:ilvl="2" w:tplc="0410001B" w:tentative="1">
      <w:start w:val="1"/>
      <w:numFmt w:val="lowerRoman"/>
      <w:lvlText w:val="%3."/>
      <w:lvlJc w:val="right"/>
      <w:pPr>
        <w:ind w:left="2424" w:hanging="180"/>
      </w:pPr>
    </w:lvl>
    <w:lvl w:ilvl="3" w:tplc="0410000F" w:tentative="1">
      <w:start w:val="1"/>
      <w:numFmt w:val="decimal"/>
      <w:lvlText w:val="%4."/>
      <w:lvlJc w:val="left"/>
      <w:pPr>
        <w:ind w:left="3144" w:hanging="360"/>
      </w:pPr>
    </w:lvl>
    <w:lvl w:ilvl="4" w:tplc="04100019" w:tentative="1">
      <w:start w:val="1"/>
      <w:numFmt w:val="lowerLetter"/>
      <w:lvlText w:val="%5."/>
      <w:lvlJc w:val="left"/>
      <w:pPr>
        <w:ind w:left="3864" w:hanging="360"/>
      </w:pPr>
    </w:lvl>
    <w:lvl w:ilvl="5" w:tplc="0410001B" w:tentative="1">
      <w:start w:val="1"/>
      <w:numFmt w:val="lowerRoman"/>
      <w:lvlText w:val="%6."/>
      <w:lvlJc w:val="right"/>
      <w:pPr>
        <w:ind w:left="4584" w:hanging="180"/>
      </w:pPr>
    </w:lvl>
    <w:lvl w:ilvl="6" w:tplc="0410000F" w:tentative="1">
      <w:start w:val="1"/>
      <w:numFmt w:val="decimal"/>
      <w:lvlText w:val="%7."/>
      <w:lvlJc w:val="left"/>
      <w:pPr>
        <w:ind w:left="5304" w:hanging="360"/>
      </w:pPr>
    </w:lvl>
    <w:lvl w:ilvl="7" w:tplc="04100019" w:tentative="1">
      <w:start w:val="1"/>
      <w:numFmt w:val="lowerLetter"/>
      <w:lvlText w:val="%8."/>
      <w:lvlJc w:val="left"/>
      <w:pPr>
        <w:ind w:left="6024" w:hanging="360"/>
      </w:pPr>
    </w:lvl>
    <w:lvl w:ilvl="8" w:tplc="0410001B" w:tentative="1">
      <w:start w:val="1"/>
      <w:numFmt w:val="lowerRoman"/>
      <w:lvlText w:val="%9."/>
      <w:lvlJc w:val="right"/>
      <w:pPr>
        <w:ind w:left="67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7A"/>
    <w:rsid w:val="000307EB"/>
    <w:rsid w:val="0003138D"/>
    <w:rsid w:val="00076296"/>
    <w:rsid w:val="000D1CE7"/>
    <w:rsid w:val="000D7D0C"/>
    <w:rsid w:val="0011255C"/>
    <w:rsid w:val="0012328E"/>
    <w:rsid w:val="00161E12"/>
    <w:rsid w:val="00245ED7"/>
    <w:rsid w:val="002F0B89"/>
    <w:rsid w:val="00333D88"/>
    <w:rsid w:val="003B2B2E"/>
    <w:rsid w:val="003C01B6"/>
    <w:rsid w:val="005F7E1F"/>
    <w:rsid w:val="00654A7A"/>
    <w:rsid w:val="006C7A9A"/>
    <w:rsid w:val="008C4C78"/>
    <w:rsid w:val="00954F41"/>
    <w:rsid w:val="00983F9E"/>
    <w:rsid w:val="00A912E5"/>
    <w:rsid w:val="00D031A9"/>
    <w:rsid w:val="00D82FD2"/>
    <w:rsid w:val="00E66636"/>
    <w:rsid w:val="00E719D6"/>
    <w:rsid w:val="00EA1B6D"/>
    <w:rsid w:val="00FA7E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912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12E5"/>
    <w:rPr>
      <w:rFonts w:ascii="Tahoma" w:hAnsi="Tahoma" w:cs="Tahoma"/>
      <w:sz w:val="16"/>
      <w:szCs w:val="16"/>
    </w:rPr>
  </w:style>
  <w:style w:type="paragraph" w:styleId="Paragrafoelenco">
    <w:name w:val="List Paragraph"/>
    <w:basedOn w:val="Normale"/>
    <w:uiPriority w:val="34"/>
    <w:qFormat/>
    <w:rsid w:val="000D1C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912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12E5"/>
    <w:rPr>
      <w:rFonts w:ascii="Tahoma" w:hAnsi="Tahoma" w:cs="Tahoma"/>
      <w:sz w:val="16"/>
      <w:szCs w:val="16"/>
    </w:rPr>
  </w:style>
  <w:style w:type="paragraph" w:styleId="Paragrafoelenco">
    <w:name w:val="List Paragraph"/>
    <w:basedOn w:val="Normale"/>
    <w:uiPriority w:val="34"/>
    <w:qFormat/>
    <w:rsid w:val="000D1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769</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17</cp:revision>
  <dcterms:created xsi:type="dcterms:W3CDTF">2018-05-03T08:57:00Z</dcterms:created>
  <dcterms:modified xsi:type="dcterms:W3CDTF">2018-05-06T08:53:00Z</dcterms:modified>
</cp:coreProperties>
</file>