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3" w:rsidRPr="00DD1DAF" w:rsidRDefault="00DD1DAF" w:rsidP="00DD1DAF">
      <w:pPr>
        <w:spacing w:after="0"/>
        <w:jc w:val="center"/>
        <w:rPr>
          <w:b/>
          <w:sz w:val="28"/>
          <w:szCs w:val="28"/>
        </w:rPr>
      </w:pPr>
      <w:r w:rsidRPr="00DD1DAF">
        <w:rPr>
          <w:b/>
          <w:sz w:val="28"/>
          <w:szCs w:val="28"/>
        </w:rPr>
        <w:t>IL LIFTER</w:t>
      </w:r>
    </w:p>
    <w:p w:rsidR="00DD1DAF" w:rsidRDefault="00DD1DAF" w:rsidP="00DD1D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Guido </w:t>
      </w:r>
      <w:proofErr w:type="spellStart"/>
      <w:r>
        <w:rPr>
          <w:sz w:val="28"/>
          <w:szCs w:val="28"/>
        </w:rPr>
        <w:t>Pegna</w:t>
      </w:r>
      <w:proofErr w:type="spellEnd"/>
    </w:p>
    <w:p w:rsidR="00DD1DAF" w:rsidRDefault="00DD1DAF" w:rsidP="00DD1DAF">
      <w:pPr>
        <w:spacing w:after="0"/>
        <w:jc w:val="center"/>
        <w:rPr>
          <w:sz w:val="28"/>
          <w:szCs w:val="28"/>
        </w:rPr>
      </w:pPr>
    </w:p>
    <w:p w:rsidR="00DD1DAF" w:rsidRDefault="00DD1DAF" w:rsidP="00DD1D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Un esperimento interessante che si basa sulla costruzione di un delicato e leggerissimo oggetto è decritto nel seguente: </w:t>
      </w:r>
      <w:hyperlink r:id="rId5" w:history="1">
        <w:r w:rsidRPr="00D43CF4">
          <w:rPr>
            <w:rStyle w:val="Collegamentoipertestuale"/>
            <w:sz w:val="28"/>
            <w:szCs w:val="28"/>
          </w:rPr>
          <w:t>https://www.youtube.com/watch?v=vzZy1Aqleno</w:t>
        </w:r>
      </w:hyperlink>
      <w:r>
        <w:rPr>
          <w:sz w:val="28"/>
          <w:szCs w:val="28"/>
        </w:rPr>
        <w:t>.</w:t>
      </w:r>
    </w:p>
    <w:p w:rsidR="00DD1DAF" w:rsidRDefault="00DD1DAF" w:rsidP="00DD1D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 basa sulla accelerazione ed espulsione di ioni generati dal fenomeno dell’effluvio. L’oggetto si libra in aria e levita. La sua costruzione è </w:t>
      </w:r>
      <w:r w:rsidRPr="00640BAE">
        <w:rPr>
          <w:sz w:val="28"/>
          <w:szCs w:val="28"/>
          <w:u w:val="single"/>
        </w:rPr>
        <w:t>estremamente semplice</w:t>
      </w:r>
      <w:r>
        <w:rPr>
          <w:sz w:val="28"/>
          <w:szCs w:val="28"/>
        </w:rPr>
        <w:t xml:space="preserve">. L’unica cosa un po’ speciale necessaria sono le sottili bacchettine di balsa, da acquistare nei negozi di modellismo, uno dei quali si trova, per esempio, all’ultimo piano del centro </w:t>
      </w:r>
      <w:proofErr w:type="spellStart"/>
      <w:r>
        <w:rPr>
          <w:sz w:val="28"/>
          <w:szCs w:val="28"/>
        </w:rPr>
        <w:t>Auchan</w:t>
      </w:r>
      <w:proofErr w:type="spellEnd"/>
      <w:r>
        <w:rPr>
          <w:sz w:val="28"/>
          <w:szCs w:val="28"/>
        </w:rPr>
        <w:t xml:space="preserve"> di Pirri.</w:t>
      </w:r>
    </w:p>
    <w:p w:rsidR="00DD1DAF" w:rsidRDefault="00DD1DAF" w:rsidP="00DD1D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Oggetto di questa nota non è tanto la costruzione, per la quale basta seguire le spiegazioni su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quanto come fare per avere la tensione di 25.000 o 30.000 V necessaria.    </w:t>
      </w:r>
    </w:p>
    <w:p w:rsidR="00CD06E2" w:rsidRDefault="00DD1DAF" w:rsidP="00DD1D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modo più semplice </w:t>
      </w:r>
      <w:r w:rsidR="00640BAE">
        <w:rPr>
          <w:sz w:val="28"/>
          <w:szCs w:val="28"/>
        </w:rPr>
        <w:t xml:space="preserve">e gratuito </w:t>
      </w:r>
      <w:r>
        <w:rPr>
          <w:sz w:val="28"/>
          <w:szCs w:val="28"/>
        </w:rPr>
        <w:t>è quello di usare un vecchio monitor per computer</w:t>
      </w:r>
      <w:r w:rsidR="00CD06E2">
        <w:rPr>
          <w:sz w:val="28"/>
          <w:szCs w:val="28"/>
        </w:rPr>
        <w:t xml:space="preserve"> ancora </w:t>
      </w:r>
      <w:r>
        <w:rPr>
          <w:sz w:val="28"/>
          <w:szCs w:val="28"/>
        </w:rPr>
        <w:t xml:space="preserve"> funzionante del tipo  con tubo catodico per computer</w:t>
      </w:r>
      <w:r w:rsidR="00CD06E2">
        <w:rPr>
          <w:sz w:val="28"/>
          <w:szCs w:val="28"/>
        </w:rPr>
        <w:t>, di quelli che scriteriatamente sono stati eliminati appena sono apparsi quelli piatti a cristalli liquidi. Se ancora se ne ha uno conservato da qualche parte, esso è prezioso.</w:t>
      </w:r>
    </w:p>
    <w:p w:rsidR="004241EB" w:rsidRDefault="00CD06E2" w:rsidP="00DD1D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L’alta tensione necessaria al funzionamento del </w:t>
      </w:r>
      <w:proofErr w:type="spellStart"/>
      <w:r>
        <w:rPr>
          <w:sz w:val="28"/>
          <w:szCs w:val="28"/>
        </w:rPr>
        <w:t>Lifter</w:t>
      </w:r>
      <w:proofErr w:type="spellEnd"/>
      <w:r>
        <w:rPr>
          <w:sz w:val="28"/>
          <w:szCs w:val="28"/>
        </w:rPr>
        <w:t xml:space="preserve"> è presente al secondo anodo del tubo catodico, che è sempre collegato con un cavo molto bene isolato che termina sul tubo con una ventosa di gomma. </w:t>
      </w:r>
    </w:p>
    <w:p w:rsidR="00521559" w:rsidRDefault="00521559" w:rsidP="00DD1DAF">
      <w:pPr>
        <w:spacing w:after="0"/>
        <w:rPr>
          <w:sz w:val="28"/>
          <w:szCs w:val="28"/>
        </w:rPr>
      </w:pPr>
    </w:p>
    <w:p w:rsidR="00DD1DAF" w:rsidRDefault="004241EB" w:rsidP="004241E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886325" cy="343736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o_catod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124" cy="3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EB" w:rsidRDefault="004241EB" w:rsidP="004241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In questa fotografia si vede bene il cavo </w:t>
      </w:r>
      <w:r w:rsidR="00640BAE">
        <w:rPr>
          <w:sz w:val="28"/>
          <w:szCs w:val="28"/>
        </w:rPr>
        <w:t>dell’alta tensione (rosso) e la ventosa sul tubo catodico.</w:t>
      </w:r>
    </w:p>
    <w:p w:rsidR="00640BAE" w:rsidRDefault="00640BAE" w:rsidP="004241EB">
      <w:pPr>
        <w:spacing w:after="0"/>
        <w:rPr>
          <w:sz w:val="28"/>
          <w:szCs w:val="28"/>
        </w:rPr>
      </w:pPr>
      <w:r>
        <w:rPr>
          <w:sz w:val="28"/>
          <w:szCs w:val="28"/>
        </w:rPr>
        <w:t>Per “tirare fuori” l’alta tensione sarà necessario  fare un buco in alto e un po’ all’indietro nel mobile del monitor e fare uscire il filo collegato alla molletta che sta sotto la ventosa, lasciando poi il cavo interno dell’alta tensione connesso al tubo come in origin</w:t>
      </w:r>
      <w:r w:rsidR="007E701E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7E701E" w:rsidRDefault="007E701E" w:rsidP="00424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Un secondo modo per </w:t>
      </w:r>
      <w:proofErr w:type="spellStart"/>
      <w:r>
        <w:rPr>
          <w:sz w:val="28"/>
          <w:szCs w:val="28"/>
        </w:rPr>
        <w:t>evere</w:t>
      </w:r>
      <w:proofErr w:type="spellEnd"/>
      <w:r>
        <w:rPr>
          <w:sz w:val="28"/>
          <w:szCs w:val="28"/>
        </w:rPr>
        <w:t xml:space="preserve"> l’alta tensione necessaria al funzionamento del </w:t>
      </w:r>
      <w:proofErr w:type="spellStart"/>
      <w:r>
        <w:rPr>
          <w:sz w:val="28"/>
          <w:szCs w:val="28"/>
        </w:rPr>
        <w:t>Lifter</w:t>
      </w:r>
      <w:proofErr w:type="spellEnd"/>
      <w:r>
        <w:rPr>
          <w:sz w:val="28"/>
          <w:szCs w:val="28"/>
        </w:rPr>
        <w:t xml:space="preserve"> è il seguente:</w:t>
      </w:r>
    </w:p>
    <w:p w:rsidR="007E701E" w:rsidRDefault="00853288" w:rsidP="004241EB">
      <w:pPr>
        <w:spacing w:after="0"/>
        <w:rPr>
          <w:sz w:val="28"/>
          <w:szCs w:val="28"/>
        </w:rPr>
      </w:pPr>
      <w:hyperlink r:id="rId7" w:history="1">
        <w:r w:rsidR="007E701E" w:rsidRPr="00D43CF4">
          <w:rPr>
            <w:rStyle w:val="Collegamentoipertestuale"/>
            <w:sz w:val="28"/>
            <w:szCs w:val="28"/>
          </w:rPr>
          <w:t>https://www.ebay.it/itm/1000KV-Pulse-High-Voltage-Arc-Generator-Inverter-Ignition-Coil-Boost-Transformer/312106593077?hash=item48ab00ab35:g:nPYAAOSwO7VaU~Mh</w:t>
        </w:r>
      </w:hyperlink>
    </w:p>
    <w:p w:rsidR="007E701E" w:rsidRDefault="00743E5D" w:rsidP="00424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vendita su </w:t>
      </w:r>
      <w:proofErr w:type="spellStart"/>
      <w:r>
        <w:rPr>
          <w:sz w:val="28"/>
          <w:szCs w:val="28"/>
        </w:rPr>
        <w:t>Ebay</w:t>
      </w:r>
      <w:proofErr w:type="spellEnd"/>
      <w:r>
        <w:rPr>
          <w:sz w:val="28"/>
          <w:szCs w:val="28"/>
        </w:rPr>
        <w:t xml:space="preserve"> per 10 sterline e proveniente dall’Inghilterra, quindi in tempi relativamente brevi.  Questo piccolo generatore deve essere alimentato con una tensione continua fra 3,6 e 6 V, con 0,5 – 1 A. </w:t>
      </w:r>
      <w:r w:rsidR="00A8359E">
        <w:rPr>
          <w:sz w:val="28"/>
          <w:szCs w:val="28"/>
        </w:rPr>
        <w:t xml:space="preserve"> Alimentatori adatti si trovano in vendita nei magazzini cinesi come alimentatori USB per telefonini per circa 5 euro.</w:t>
      </w:r>
    </w:p>
    <w:p w:rsidR="00743E5D" w:rsidRDefault="00743E5D" w:rsidP="00743E5D">
      <w:pPr>
        <w:spacing w:after="0"/>
        <w:jc w:val="center"/>
        <w:rPr>
          <w:sz w:val="28"/>
          <w:szCs w:val="28"/>
          <w:u w:val="single"/>
        </w:rPr>
      </w:pPr>
    </w:p>
    <w:p w:rsidR="00743E5D" w:rsidRPr="00743E5D" w:rsidRDefault="00743E5D" w:rsidP="00743E5D">
      <w:pPr>
        <w:spacing w:after="0"/>
        <w:jc w:val="center"/>
        <w:rPr>
          <w:color w:val="FF0000"/>
          <w:sz w:val="28"/>
          <w:szCs w:val="28"/>
          <w:u w:val="single"/>
        </w:rPr>
      </w:pPr>
      <w:r w:rsidRPr="00743E5D">
        <w:rPr>
          <w:color w:val="FF0000"/>
          <w:sz w:val="28"/>
          <w:szCs w:val="28"/>
          <w:u w:val="single"/>
        </w:rPr>
        <w:t xml:space="preserve">INFINE:  ESTREMA ATTENZIONE E CAUTELA </w:t>
      </w:r>
    </w:p>
    <w:p w:rsidR="00743E5D" w:rsidRPr="00743E5D" w:rsidRDefault="00743E5D" w:rsidP="00743E5D">
      <w:pPr>
        <w:spacing w:after="0"/>
        <w:jc w:val="center"/>
        <w:rPr>
          <w:color w:val="FF0000"/>
          <w:sz w:val="28"/>
          <w:szCs w:val="28"/>
        </w:rPr>
      </w:pPr>
      <w:r w:rsidRPr="00743E5D">
        <w:rPr>
          <w:color w:val="FF0000"/>
          <w:sz w:val="28"/>
          <w:szCs w:val="28"/>
          <w:u w:val="single"/>
        </w:rPr>
        <w:t>QUANDO SI LAVORA CON LE ALTE TENSIONI</w:t>
      </w:r>
      <w:r w:rsidRPr="00743E5D">
        <w:rPr>
          <w:color w:val="FF0000"/>
          <w:sz w:val="28"/>
          <w:szCs w:val="28"/>
        </w:rPr>
        <w:t>.</w:t>
      </w:r>
    </w:p>
    <w:p w:rsidR="00743E5D" w:rsidRDefault="00743E5D" w:rsidP="00743E5D">
      <w:pPr>
        <w:spacing w:after="0"/>
        <w:jc w:val="center"/>
        <w:rPr>
          <w:sz w:val="28"/>
          <w:szCs w:val="28"/>
        </w:rPr>
      </w:pPr>
    </w:p>
    <w:p w:rsidR="00743E5D" w:rsidRDefault="00743E5D" w:rsidP="00424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Queste generate come indicato non sono mortali</w:t>
      </w:r>
      <w:r w:rsidR="00A8359E">
        <w:rPr>
          <w:sz w:val="28"/>
          <w:szCs w:val="28"/>
        </w:rPr>
        <w:t xml:space="preserve"> ne’ pericolose</w:t>
      </w:r>
      <w:r>
        <w:rPr>
          <w:sz w:val="28"/>
          <w:szCs w:val="28"/>
        </w:rPr>
        <w:t xml:space="preserve">, ma comunque è sempre sgradevole prendersi una scarica. </w:t>
      </w:r>
    </w:p>
    <w:p w:rsidR="00853288" w:rsidRDefault="00853288" w:rsidP="008532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619500" cy="30171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98" cy="301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88" w:rsidRDefault="00853288" w:rsidP="008532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Lifter</w:t>
      </w:r>
      <w:proofErr w:type="spellEnd"/>
      <w:r>
        <w:rPr>
          <w:sz w:val="28"/>
          <w:szCs w:val="28"/>
        </w:rPr>
        <w:t xml:space="preserve"> in funzione</w:t>
      </w:r>
    </w:p>
    <w:p w:rsidR="00640BAE" w:rsidRDefault="00640BAE" w:rsidP="004241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1EB" w:rsidRPr="00DD1DAF" w:rsidRDefault="004241EB" w:rsidP="004241EB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4241EB" w:rsidRPr="00DD1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AF"/>
    <w:rsid w:val="00375A13"/>
    <w:rsid w:val="004241EB"/>
    <w:rsid w:val="00521559"/>
    <w:rsid w:val="00640BAE"/>
    <w:rsid w:val="00743E5D"/>
    <w:rsid w:val="007E701E"/>
    <w:rsid w:val="00853288"/>
    <w:rsid w:val="00A8359E"/>
    <w:rsid w:val="00CD06E2"/>
    <w:rsid w:val="00D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1D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1D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bay.it/itm/1000KV-Pulse-High-Voltage-Arc-Generator-Inverter-Ignition-Coil-Boost-Transformer/312106593077?hash=item48ab00ab35:g:nPYAAOSwO7VaU~M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vzZy1Aqle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2018-04-13T09:06:00Z</dcterms:created>
  <dcterms:modified xsi:type="dcterms:W3CDTF">2018-04-13T14:14:00Z</dcterms:modified>
</cp:coreProperties>
</file>