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959" w:rsidRPr="00656BC9" w:rsidRDefault="00656BC9" w:rsidP="00656BC9">
      <w:pPr>
        <w:spacing w:after="0"/>
        <w:jc w:val="center"/>
        <w:rPr>
          <w:b/>
          <w:sz w:val="28"/>
          <w:szCs w:val="28"/>
        </w:rPr>
      </w:pPr>
      <w:r w:rsidRPr="00656BC9">
        <w:rPr>
          <w:b/>
          <w:sz w:val="28"/>
          <w:szCs w:val="28"/>
        </w:rPr>
        <w:t>GENERATORE DI EVENTI CASUALI</w:t>
      </w:r>
    </w:p>
    <w:p w:rsidR="00656BC9" w:rsidRDefault="00656BC9" w:rsidP="00656BC9">
      <w:pPr>
        <w:spacing w:after="0"/>
        <w:jc w:val="center"/>
        <w:rPr>
          <w:sz w:val="28"/>
          <w:szCs w:val="28"/>
        </w:rPr>
      </w:pPr>
      <w:r w:rsidRPr="00656BC9">
        <w:rPr>
          <w:sz w:val="28"/>
          <w:szCs w:val="28"/>
        </w:rPr>
        <w:t xml:space="preserve">Guido </w:t>
      </w:r>
      <w:proofErr w:type="spellStart"/>
      <w:r w:rsidRPr="00656BC9">
        <w:rPr>
          <w:sz w:val="28"/>
          <w:szCs w:val="28"/>
        </w:rPr>
        <w:t>Pegna</w:t>
      </w:r>
      <w:proofErr w:type="spellEnd"/>
    </w:p>
    <w:p w:rsidR="00656BC9" w:rsidRDefault="00656BC9" w:rsidP="00656BC9">
      <w:pPr>
        <w:spacing w:after="0"/>
        <w:jc w:val="center"/>
        <w:rPr>
          <w:sz w:val="28"/>
          <w:szCs w:val="28"/>
        </w:rPr>
      </w:pPr>
    </w:p>
    <w:p w:rsidR="00656BC9" w:rsidRDefault="00656BC9" w:rsidP="00656BC9">
      <w:pPr>
        <w:rPr>
          <w:sz w:val="28"/>
        </w:rPr>
      </w:pPr>
      <w:r>
        <w:rPr>
          <w:sz w:val="28"/>
          <w:szCs w:val="28"/>
        </w:rPr>
        <w:t xml:space="preserve">   L’articolo “</w:t>
      </w:r>
      <w:r w:rsidRPr="00656BC9">
        <w:rPr>
          <w:sz w:val="28"/>
        </w:rPr>
        <w:t>UN CONTATORE MODULO 10</w:t>
      </w:r>
      <w:r w:rsidRPr="00656BC9">
        <w:rPr>
          <w:sz w:val="28"/>
          <w:vertAlign w:val="superscript"/>
        </w:rPr>
        <w:t>8</w:t>
      </w:r>
      <w:r w:rsidRPr="00656BC9">
        <w:rPr>
          <w:sz w:val="28"/>
        </w:rPr>
        <w:t xml:space="preserve"> PER 2 EURO</w:t>
      </w:r>
      <w:r>
        <w:rPr>
          <w:sz w:val="28"/>
        </w:rPr>
        <w:t xml:space="preserve">” descrive l’uso delle economiche calcolatrici tascabili a 4 funzioni come contatori di impulsi. Il circuito di  figura 1 genera impulsi distribuiti casualmente nel tempo e adatti per essere contati dal contatore suddetto. </w:t>
      </w:r>
    </w:p>
    <w:p w:rsidR="00656BC9" w:rsidRDefault="00656BC9" w:rsidP="00656BC9">
      <w:pPr>
        <w:rPr>
          <w:sz w:val="28"/>
        </w:rPr>
      </w:pPr>
      <w:r>
        <w:rPr>
          <w:noProof/>
          <w:sz w:val="28"/>
          <w:lang w:eastAsia="it-IT"/>
        </w:rPr>
        <w:drawing>
          <wp:inline distT="0" distB="0" distL="0" distR="0">
            <wp:extent cx="6120130" cy="24834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ise_ge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</w:t>
      </w:r>
    </w:p>
    <w:p w:rsidR="001677BD" w:rsidRDefault="00656BC9" w:rsidP="001677BD">
      <w:pPr>
        <w:spacing w:after="0"/>
        <w:jc w:val="center"/>
        <w:rPr>
          <w:sz w:val="28"/>
        </w:rPr>
      </w:pPr>
      <w:r>
        <w:rPr>
          <w:sz w:val="28"/>
        </w:rPr>
        <w:t>Figura 1.</w:t>
      </w:r>
      <w:r w:rsidR="001677BD">
        <w:rPr>
          <w:sz w:val="28"/>
        </w:rPr>
        <w:t xml:space="preserve"> In questo circuito tutti i transistor BC 107 possono </w:t>
      </w:r>
    </w:p>
    <w:p w:rsidR="00656BC9" w:rsidRDefault="001677BD" w:rsidP="001677BD">
      <w:pPr>
        <w:spacing w:after="0"/>
        <w:jc w:val="center"/>
        <w:rPr>
          <w:sz w:val="28"/>
        </w:rPr>
      </w:pPr>
      <w:r>
        <w:rPr>
          <w:sz w:val="28"/>
        </w:rPr>
        <w:t>essere sostituiti con i transistor BC 337</w:t>
      </w:r>
      <w:r w:rsidRPr="001677BD">
        <w:rPr>
          <w:sz w:val="28"/>
          <w:vertAlign w:val="superscript"/>
        </w:rPr>
        <w:t>1</w:t>
      </w:r>
      <w:r>
        <w:rPr>
          <w:sz w:val="28"/>
        </w:rPr>
        <w:t xml:space="preserve"> </w:t>
      </w:r>
    </w:p>
    <w:p w:rsidR="001677BD" w:rsidRDefault="001677BD" w:rsidP="001677BD">
      <w:pPr>
        <w:spacing w:after="0"/>
        <w:jc w:val="center"/>
        <w:rPr>
          <w:b/>
          <w:sz w:val="28"/>
        </w:rPr>
      </w:pPr>
    </w:p>
    <w:p w:rsidR="00787137" w:rsidRDefault="00656BC9" w:rsidP="00656B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La giunzione emettitore-base </w:t>
      </w:r>
      <w:r w:rsidR="003B3BF8">
        <w:rPr>
          <w:sz w:val="28"/>
          <w:szCs w:val="28"/>
        </w:rPr>
        <w:t xml:space="preserve">polarizzata inversamente </w:t>
      </w:r>
      <w:r>
        <w:rPr>
          <w:sz w:val="28"/>
          <w:szCs w:val="28"/>
        </w:rPr>
        <w:t xml:space="preserve">del primo transistor (BC107) è il generatore di rumore bianco. </w:t>
      </w:r>
      <w:r w:rsidR="003B3BF8">
        <w:rPr>
          <w:sz w:val="28"/>
          <w:szCs w:val="28"/>
        </w:rPr>
        <w:t xml:space="preserve">Una volta montato l’intero circuito si seleziona fra tanti disponibili il transistor generatore di rumore fino a trovarne uno con un livello del segnale generato particolarmente ampio. </w:t>
      </w:r>
      <w:r>
        <w:rPr>
          <w:sz w:val="28"/>
          <w:szCs w:val="28"/>
        </w:rPr>
        <w:t xml:space="preserve">Segue un </w:t>
      </w:r>
      <w:r w:rsidR="001677BD">
        <w:rPr>
          <w:sz w:val="28"/>
          <w:szCs w:val="28"/>
        </w:rPr>
        <w:t xml:space="preserve">secondo </w:t>
      </w:r>
      <w:r>
        <w:rPr>
          <w:sz w:val="28"/>
          <w:szCs w:val="28"/>
        </w:rPr>
        <w:t xml:space="preserve"> amplificatore </w:t>
      </w:r>
      <w:r w:rsidR="001677BD">
        <w:rPr>
          <w:sz w:val="28"/>
          <w:szCs w:val="28"/>
        </w:rPr>
        <w:t xml:space="preserve"> con </w:t>
      </w:r>
      <w:r>
        <w:rPr>
          <w:sz w:val="28"/>
          <w:szCs w:val="28"/>
        </w:rPr>
        <w:t>BC1</w:t>
      </w:r>
      <w:r w:rsidR="001677BD">
        <w:rPr>
          <w:sz w:val="28"/>
          <w:szCs w:val="28"/>
        </w:rPr>
        <w:t>0</w:t>
      </w:r>
      <w:r>
        <w:rPr>
          <w:sz w:val="28"/>
          <w:szCs w:val="28"/>
        </w:rPr>
        <w:t xml:space="preserve">7, </w:t>
      </w:r>
      <w:r w:rsidR="001677BD">
        <w:rPr>
          <w:sz w:val="28"/>
          <w:szCs w:val="28"/>
        </w:rPr>
        <w:t xml:space="preserve">che è </w:t>
      </w:r>
      <w:r>
        <w:rPr>
          <w:sz w:val="28"/>
          <w:szCs w:val="28"/>
        </w:rPr>
        <w:t xml:space="preserve">anche un integratore per allungare gli impulsi, </w:t>
      </w:r>
      <w:r w:rsidR="00787137">
        <w:rPr>
          <w:sz w:val="28"/>
          <w:szCs w:val="28"/>
        </w:rPr>
        <w:t xml:space="preserve">e un circuito a soglia realizzato con un circuito 555 in funzione di trigger e multivibratore monostabile formatore di impulsi. Il livello </w:t>
      </w:r>
      <w:r w:rsidR="000166D1">
        <w:rPr>
          <w:sz w:val="28"/>
          <w:szCs w:val="28"/>
        </w:rPr>
        <w:t xml:space="preserve">all’ingrosso </w:t>
      </w:r>
      <w:r w:rsidR="00787137">
        <w:rPr>
          <w:sz w:val="28"/>
          <w:szCs w:val="28"/>
        </w:rPr>
        <w:t>della soglia è determinato dal potenziometro</w:t>
      </w:r>
      <w:r w:rsidR="000166D1">
        <w:rPr>
          <w:sz w:val="28"/>
          <w:szCs w:val="28"/>
        </w:rPr>
        <w:t xml:space="preserve"> semifisso </w:t>
      </w:r>
      <w:r w:rsidR="00787137">
        <w:rPr>
          <w:sz w:val="28"/>
          <w:szCs w:val="28"/>
        </w:rPr>
        <w:t xml:space="preserve"> “trim”</w:t>
      </w:r>
      <w:r w:rsidR="001677BD">
        <w:rPr>
          <w:sz w:val="28"/>
          <w:szCs w:val="28"/>
        </w:rPr>
        <w:t>;  il</w:t>
      </w:r>
      <w:r w:rsidR="00787137">
        <w:rPr>
          <w:sz w:val="28"/>
          <w:szCs w:val="28"/>
        </w:rPr>
        <w:t xml:space="preserve"> potenziometro “SOGLIA” per </w:t>
      </w:r>
      <w:r w:rsidR="000166D1">
        <w:rPr>
          <w:sz w:val="28"/>
          <w:szCs w:val="28"/>
        </w:rPr>
        <w:t>la</w:t>
      </w:r>
      <w:r w:rsidR="00787137">
        <w:rPr>
          <w:sz w:val="28"/>
          <w:szCs w:val="28"/>
        </w:rPr>
        <w:t xml:space="preserve"> regolazione </w:t>
      </w:r>
      <w:r w:rsidR="000166D1">
        <w:rPr>
          <w:sz w:val="28"/>
          <w:szCs w:val="28"/>
        </w:rPr>
        <w:t xml:space="preserve">fine </w:t>
      </w:r>
      <w:r w:rsidR="00787137">
        <w:rPr>
          <w:sz w:val="28"/>
          <w:szCs w:val="28"/>
        </w:rPr>
        <w:t>determina la cadenza media degli impulsi. L’ultimo transistor (BC107) comanda la chiusura del tasto “=” della calcolatrice per il conteggio degli impulsi come spiegato nell’articolo citato.</w:t>
      </w:r>
    </w:p>
    <w:p w:rsidR="00656BC9" w:rsidRDefault="00787137" w:rsidP="00656B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Con questo </w:t>
      </w:r>
      <w:r w:rsidR="00525C9D">
        <w:rPr>
          <w:sz w:val="28"/>
          <w:szCs w:val="28"/>
        </w:rPr>
        <w:t>dispositivo</w:t>
      </w:r>
      <w:r>
        <w:rPr>
          <w:sz w:val="28"/>
          <w:szCs w:val="28"/>
        </w:rPr>
        <w:t xml:space="preserve"> si può fare la statistica degli eventi casuali generati contando gli impulsi in intervalli di tempo costanti, per esempio di 10 secondi. Si procede quindi nei modi standard, </w:t>
      </w:r>
      <w:r w:rsidR="00525C9D">
        <w:rPr>
          <w:sz w:val="28"/>
          <w:szCs w:val="28"/>
        </w:rPr>
        <w:t xml:space="preserve">tracciando l’istogramma del numero di eventi in </w:t>
      </w:r>
      <w:r w:rsidR="001677BD">
        <w:rPr>
          <w:sz w:val="28"/>
          <w:szCs w:val="28"/>
        </w:rPr>
        <w:t xml:space="preserve">un certo piccolo intervallo (per esempio di 5 impulsi) </w:t>
      </w:r>
      <w:proofErr w:type="spellStart"/>
      <w:r w:rsidR="001677BD">
        <w:rPr>
          <w:sz w:val="28"/>
          <w:szCs w:val="28"/>
        </w:rPr>
        <w:t>in</w:t>
      </w:r>
      <w:r w:rsidR="00525C9D">
        <w:rPr>
          <w:sz w:val="28"/>
          <w:szCs w:val="28"/>
        </w:rPr>
        <w:t>funzione</w:t>
      </w:r>
      <w:proofErr w:type="spellEnd"/>
      <w:r w:rsidR="00525C9D">
        <w:rPr>
          <w:sz w:val="28"/>
          <w:szCs w:val="28"/>
        </w:rPr>
        <w:t xml:space="preserve"> del numero di volte </w:t>
      </w:r>
      <w:r w:rsidR="00525C9D">
        <w:rPr>
          <w:sz w:val="28"/>
          <w:szCs w:val="28"/>
        </w:rPr>
        <w:lastRenderedPageBreak/>
        <w:t xml:space="preserve">in </w:t>
      </w:r>
      <w:r w:rsidR="001677BD">
        <w:rPr>
          <w:sz w:val="28"/>
          <w:szCs w:val="28"/>
        </w:rPr>
        <w:t>i</w:t>
      </w:r>
      <w:r w:rsidR="00525C9D">
        <w:rPr>
          <w:sz w:val="28"/>
          <w:szCs w:val="28"/>
        </w:rPr>
        <w:t xml:space="preserve"> conteggi</w:t>
      </w:r>
      <w:r w:rsidR="001677BD">
        <w:rPr>
          <w:sz w:val="28"/>
          <w:szCs w:val="28"/>
        </w:rPr>
        <w:t xml:space="preserve"> in quell’intervallo </w:t>
      </w:r>
      <w:r w:rsidR="00525C9D">
        <w:rPr>
          <w:sz w:val="28"/>
          <w:szCs w:val="28"/>
        </w:rPr>
        <w:t>si sono presentati, per determinare successivamente il tipo di distribuzione e i suoi parametri descrittivi caratteristici. Da notare che per mezzo del tasto normalmente chiuso indicato con “</w:t>
      </w:r>
      <w:proofErr w:type="spellStart"/>
      <w:r w:rsidR="00525C9D">
        <w:rPr>
          <w:sz w:val="28"/>
          <w:szCs w:val="28"/>
        </w:rPr>
        <w:t>preset</w:t>
      </w:r>
      <w:proofErr w:type="spellEnd"/>
      <w:r w:rsidR="00525C9D">
        <w:rPr>
          <w:sz w:val="28"/>
          <w:szCs w:val="28"/>
        </w:rPr>
        <w:t xml:space="preserve">” si può, oltre che </w:t>
      </w:r>
      <w:proofErr w:type="spellStart"/>
      <w:r w:rsidR="00525C9D">
        <w:rPr>
          <w:sz w:val="28"/>
          <w:szCs w:val="28"/>
        </w:rPr>
        <w:t>presettare</w:t>
      </w:r>
      <w:proofErr w:type="spellEnd"/>
      <w:r w:rsidR="00525C9D">
        <w:rPr>
          <w:sz w:val="28"/>
          <w:szCs w:val="28"/>
        </w:rPr>
        <w:t xml:space="preserve"> il numero degli impulsi contati imp</w:t>
      </w:r>
      <w:r w:rsidR="001677BD">
        <w:rPr>
          <w:sz w:val="28"/>
          <w:szCs w:val="28"/>
        </w:rPr>
        <w:t>o</w:t>
      </w:r>
      <w:r w:rsidR="00525C9D">
        <w:rPr>
          <w:sz w:val="28"/>
          <w:szCs w:val="28"/>
        </w:rPr>
        <w:t xml:space="preserve">stando questo numero sul display della calcolatrice prima di premere il tasto “+”, anche fermare </w:t>
      </w:r>
      <w:r w:rsidR="001677BD">
        <w:rPr>
          <w:sz w:val="28"/>
          <w:szCs w:val="28"/>
        </w:rPr>
        <w:t xml:space="preserve">man mano </w:t>
      </w:r>
      <w:r w:rsidR="00525C9D">
        <w:rPr>
          <w:sz w:val="28"/>
          <w:szCs w:val="28"/>
        </w:rPr>
        <w:t xml:space="preserve">il contatore per il tempo necessario </w:t>
      </w:r>
      <w:r w:rsidR="001677BD">
        <w:rPr>
          <w:sz w:val="28"/>
          <w:szCs w:val="28"/>
        </w:rPr>
        <w:t xml:space="preserve">per </w:t>
      </w:r>
      <w:r w:rsidR="00525C9D">
        <w:rPr>
          <w:sz w:val="28"/>
          <w:szCs w:val="28"/>
        </w:rPr>
        <w:t>prendere nota dell’ultimo numero che appare sul display</w:t>
      </w:r>
      <w:r w:rsidR="001677BD">
        <w:rPr>
          <w:sz w:val="28"/>
          <w:szCs w:val="28"/>
        </w:rPr>
        <w:t xml:space="preserve"> p</w:t>
      </w:r>
      <w:r w:rsidR="00525C9D">
        <w:rPr>
          <w:sz w:val="28"/>
          <w:szCs w:val="28"/>
        </w:rPr>
        <w:t xml:space="preserve">er proseguire poi immediatamente il conteggio senza dovere </w:t>
      </w:r>
      <w:r w:rsidR="001677BD">
        <w:rPr>
          <w:sz w:val="28"/>
          <w:szCs w:val="28"/>
        </w:rPr>
        <w:t xml:space="preserve">ogni volta </w:t>
      </w:r>
      <w:r w:rsidR="00525C9D">
        <w:rPr>
          <w:sz w:val="28"/>
          <w:szCs w:val="28"/>
        </w:rPr>
        <w:t xml:space="preserve">azzerare il display. I numeri dei conteggi </w:t>
      </w:r>
      <w:r w:rsidR="001677BD">
        <w:rPr>
          <w:sz w:val="28"/>
          <w:szCs w:val="28"/>
        </w:rPr>
        <w:t xml:space="preserve">in ogni intervallo di tempo </w:t>
      </w:r>
      <w:bookmarkStart w:id="0" w:name="_GoBack"/>
      <w:bookmarkEnd w:id="0"/>
      <w:r w:rsidR="00525C9D">
        <w:rPr>
          <w:sz w:val="28"/>
          <w:szCs w:val="28"/>
        </w:rPr>
        <w:t>saranno quindi dati dalle differenze fra le coppie di numeri successivi così annotati.</w:t>
      </w:r>
    </w:p>
    <w:p w:rsidR="004B1730" w:rsidRDefault="004B1730" w:rsidP="00656B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Nella figura seguente si vede fotografato l’apparecchio il cui schema è dato in figura 1.</w:t>
      </w:r>
    </w:p>
    <w:p w:rsidR="004B1730" w:rsidRDefault="004B1730" w:rsidP="004B1730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4800600" cy="36004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ICASUAL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C9D" w:rsidRDefault="004B1730" w:rsidP="004B173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Figura 2.</w:t>
      </w:r>
    </w:p>
    <w:p w:rsidR="001677BD" w:rsidRDefault="001677BD" w:rsidP="001677BD">
      <w:pPr>
        <w:spacing w:after="0"/>
        <w:rPr>
          <w:b/>
          <w:sz w:val="28"/>
          <w:szCs w:val="28"/>
        </w:rPr>
      </w:pPr>
    </w:p>
    <w:p w:rsidR="004B1730" w:rsidRPr="001677BD" w:rsidRDefault="001677BD" w:rsidP="001677BD">
      <w:pPr>
        <w:spacing w:after="0"/>
        <w:rPr>
          <w:b/>
          <w:sz w:val="28"/>
          <w:szCs w:val="28"/>
        </w:rPr>
      </w:pPr>
      <w:r w:rsidRPr="001677BD">
        <w:rPr>
          <w:b/>
          <w:sz w:val="28"/>
          <w:szCs w:val="28"/>
        </w:rPr>
        <w:t>NOTA</w:t>
      </w:r>
    </w:p>
    <w:p w:rsidR="001677BD" w:rsidRPr="001677BD" w:rsidRDefault="001677BD" w:rsidP="001677BD">
      <w:pPr>
        <w:pStyle w:val="Paragrafoelenco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Vedi per esempio, al costo di 0,1 euro ciascuno il seguente venditore fra i tanti:  </w:t>
      </w:r>
      <w:r w:rsidRPr="001677BD">
        <w:rPr>
          <w:sz w:val="28"/>
          <w:szCs w:val="28"/>
        </w:rPr>
        <w:t>https://www.ebay.it/itm/10-pz-BC337-BC337-40-TRANSISTOR-NPN-50V-0-8A-ART-CY07/230758932602?hash=item35ba4de07a:g:yS4AAOSwstxVfrhm</w:t>
      </w:r>
    </w:p>
    <w:p w:rsidR="004B1730" w:rsidRPr="00656BC9" w:rsidRDefault="004B1730" w:rsidP="004B17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4B1730" w:rsidRPr="00656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48D7"/>
    <w:multiLevelType w:val="hybridMultilevel"/>
    <w:tmpl w:val="893AF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C9"/>
    <w:rsid w:val="000166D1"/>
    <w:rsid w:val="001677BD"/>
    <w:rsid w:val="003B3BF8"/>
    <w:rsid w:val="004B1730"/>
    <w:rsid w:val="00525C9D"/>
    <w:rsid w:val="00656BC9"/>
    <w:rsid w:val="00787137"/>
    <w:rsid w:val="00E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7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B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2018-04-13T21:50:00Z</dcterms:created>
  <dcterms:modified xsi:type="dcterms:W3CDTF">2018-04-15T14:20:00Z</dcterms:modified>
</cp:coreProperties>
</file>